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D72" w:rsidRDefault="000010D5" w:rsidP="008E5B53">
      <w:pPr>
        <w:pStyle w:val="Titre1"/>
      </w:pPr>
      <w:bookmarkStart w:id="0" w:name="_Toc468979545"/>
      <w:r w:rsidRPr="000010D5">
        <w:rPr>
          <w:noProof/>
        </w:rPr>
        <w:drawing>
          <wp:inline distT="0" distB="0" distL="0" distR="0" wp14:anchorId="34AB4100" wp14:editId="5C9B8E8A">
            <wp:extent cx="5760720" cy="683895"/>
            <wp:effectExtent l="0" t="0" r="0" b="1905"/>
            <wp:docPr id="7" name="Image 6">
              <a:extLst xmlns:a="http://schemas.openxmlformats.org/drawingml/2006/main">
                <a:ext uri="{FF2B5EF4-FFF2-40B4-BE49-F238E27FC236}">
                  <a16:creationId xmlns:a16="http://schemas.microsoft.com/office/drawing/2014/main" id="{2F7CBC44-2323-4537-AD5D-D1B01884CECE}"/>
                </a:ext>
              </a:extLst>
            </wp:docPr>
            <wp:cNvGraphicFramePr/>
            <a:graphic xmlns:a="http://schemas.openxmlformats.org/drawingml/2006/main">
              <a:graphicData uri="http://schemas.openxmlformats.org/drawingml/2006/picture">
                <pic:pic xmlns:pic="http://schemas.openxmlformats.org/drawingml/2006/picture">
                  <pic:nvPicPr>
                    <pic:cNvPr id="7" name="Image 6">
                      <a:extLst>
                        <a:ext uri="{FF2B5EF4-FFF2-40B4-BE49-F238E27FC236}">
                          <a16:creationId xmlns:a16="http://schemas.microsoft.com/office/drawing/2014/main" id="{2F7CBC44-2323-4537-AD5D-D1B01884CECE}"/>
                        </a:ext>
                      </a:extLst>
                    </pic:cNvPr>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683895"/>
                    </a:xfrm>
                    <a:prstGeom prst="rect">
                      <a:avLst/>
                    </a:prstGeom>
                    <a:noFill/>
                  </pic:spPr>
                </pic:pic>
              </a:graphicData>
            </a:graphic>
          </wp:inline>
        </w:drawing>
      </w:r>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0D598A">
        <w:rPr>
          <w:rFonts w:asciiTheme="minorHAnsi" w:hAnsiTheme="minorHAnsi"/>
          <w:sz w:val="22"/>
          <w:szCs w:val="22"/>
          <w:u w:val="none"/>
        </w:rPr>
        <w:t>1</w:t>
      </w:r>
      <w:bookmarkStart w:id="1" w:name="_GoBack"/>
      <w:bookmarkEnd w:id="1"/>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BF74CA" w:rsidRDefault="008E5B53" w:rsidP="00BF74CA">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Avant de con</w:t>
      </w:r>
      <w:r w:rsidR="00BF74CA">
        <w:rPr>
          <w:rFonts w:asciiTheme="minorHAnsi" w:eastAsia="Calibri" w:hAnsiTheme="minorHAnsi" w:cs="Calibri"/>
          <w:sz w:val="22"/>
          <w:lang w:eastAsia="en-US"/>
        </w:rPr>
        <w:t>tacter l'assistance</w:t>
      </w:r>
      <w:r w:rsidRPr="00D61C96">
        <w:rPr>
          <w:rFonts w:asciiTheme="minorHAnsi" w:eastAsia="Calibri" w:hAnsiTheme="minorHAnsi" w:cs="Calibri"/>
          <w:sz w:val="22"/>
          <w:lang w:eastAsia="en-US"/>
        </w:rPr>
        <w:t xml:space="preserve">, assurez-vous d'avoir téléchargé et consulté </w:t>
      </w:r>
      <w:hyperlink r:id="rId9" w:tgtFrame="_blank" w:history="1">
        <w:r w:rsidRPr="00D61C96">
          <w:rPr>
            <w:rFonts w:asciiTheme="minorHAnsi" w:eastAsia="Calibri" w:hAnsiTheme="minorHAnsi" w:cs="Calibri"/>
            <w:sz w:val="22"/>
            <w:lang w:eastAsia="en-US"/>
          </w:rPr>
          <w:t>les guides mis à votre disposition dans la rubrique « Aide »</w:t>
        </w:r>
        <w:r w:rsidR="00BF74CA">
          <w:rPr>
            <w:rFonts w:asciiTheme="minorHAnsi" w:eastAsia="Calibri" w:hAnsiTheme="minorHAnsi" w:cs="Calibri"/>
            <w:sz w:val="22"/>
            <w:lang w:eastAsia="en-US"/>
          </w:rPr>
          <w:t>.</w:t>
        </w:r>
        <w:r w:rsidRPr="00D61C96">
          <w:rPr>
            <w:rFonts w:asciiTheme="minorHAnsi" w:eastAsia="Calibri" w:hAnsiTheme="minorHAnsi" w:cs="Calibri"/>
            <w:sz w:val="22"/>
            <w:lang w:eastAsia="en-US"/>
          </w:rPr>
          <w:t xml:space="preserve"> </w:t>
        </w:r>
      </w:hyperlink>
      <w:r w:rsidRPr="00D61C96">
        <w:rPr>
          <w:rFonts w:asciiTheme="minorHAnsi" w:eastAsia="Calibri" w:hAnsiTheme="minorHAnsi" w:cs="Calibri"/>
          <w:sz w:val="22"/>
          <w:lang w:eastAsia="en-US"/>
        </w:rPr>
        <w:br/>
      </w:r>
    </w:p>
    <w:p w:rsidR="008E5B53" w:rsidRPr="00D61C96" w:rsidRDefault="00BF74CA" w:rsidP="00BF74CA">
      <w:pPr>
        <w:jc w:val="left"/>
        <w:rPr>
          <w:rFonts w:asciiTheme="minorHAnsi" w:eastAsia="Calibri" w:hAnsiTheme="minorHAnsi" w:cs="Calibri"/>
          <w:sz w:val="22"/>
          <w:lang w:eastAsia="en-US"/>
        </w:rPr>
      </w:pPr>
      <w:r>
        <w:rPr>
          <w:rFonts w:asciiTheme="minorHAnsi" w:eastAsia="Calibri" w:hAnsiTheme="minorHAnsi" w:cs="Calibri"/>
          <w:sz w:val="22"/>
          <w:lang w:eastAsia="en-US"/>
        </w:rPr>
        <w:t>Pour contacter l’assistance :</w:t>
      </w:r>
      <w:r w:rsidR="008E5B53" w:rsidRPr="00D61C96">
        <w:rPr>
          <w:rFonts w:asciiTheme="minorHAnsi" w:eastAsia="Calibri" w:hAnsiTheme="minorHAnsi" w:cs="Calibri"/>
          <w:sz w:val="22"/>
          <w:lang w:eastAsia="en-US"/>
        </w:rPr>
        <w:br/>
      </w:r>
    </w:p>
    <w:p w:rsidR="00BF74CA" w:rsidRDefault="00BF74CA" w:rsidP="00BF74CA">
      <w:pPr>
        <w:numPr>
          <w:ilvl w:val="0"/>
          <w:numId w:val="4"/>
        </w:numPr>
        <w:jc w:val="left"/>
      </w:pPr>
      <w:r>
        <w:t>Soit avec la languette en haut à droite « Faq et support en ligne »</w:t>
      </w:r>
    </w:p>
    <w:p w:rsidR="00BF74CA" w:rsidRDefault="00BF74CA" w:rsidP="00BF74CA">
      <w:pPr>
        <w:numPr>
          <w:ilvl w:val="0"/>
          <w:numId w:val="4"/>
        </w:numPr>
        <w:jc w:val="left"/>
      </w:pPr>
      <w:r>
        <w:t>Soit à partir du Menu Aide / assistance</w:t>
      </w:r>
    </w:p>
    <w:p w:rsidR="008E5B53" w:rsidRDefault="008E5B53"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extent cx="5126182" cy="1738630"/>
            <wp:effectExtent l="0" t="0" r="0" b="0"/>
            <wp:docPr id="2" name="Image 2" descr="cid:image014.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14.jpg@01DBBB47.FBBECFE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130085" cy="1739954"/>
                    </a:xfrm>
                    <a:prstGeom prst="rect">
                      <a:avLst/>
                    </a:prstGeom>
                    <a:noFill/>
                    <a:ln>
                      <a:noFill/>
                    </a:ln>
                  </pic:spPr>
                </pic:pic>
              </a:graphicData>
            </a:graphic>
          </wp:inline>
        </w:drawing>
      </w:r>
    </w:p>
    <w:p w:rsidR="00BF74CA" w:rsidRDefault="00BF74CA"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extent cx="2320637" cy="1745615"/>
            <wp:effectExtent l="0" t="0" r="3810" b="6985"/>
            <wp:docPr id="4" name="Image 4" descr="cid:image015.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15.jpg@01DBBB47.FBBECFE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322469" cy="1746993"/>
                    </a:xfrm>
                    <a:prstGeom prst="rect">
                      <a:avLst/>
                    </a:prstGeom>
                    <a:noFill/>
                    <a:ln>
                      <a:noFill/>
                    </a:ln>
                  </pic:spPr>
                </pic:pic>
              </a:graphicData>
            </a:graphic>
          </wp:inline>
        </w:drawing>
      </w:r>
    </w:p>
    <w:p w:rsidR="00BF74CA" w:rsidRPr="00D61C96" w:rsidRDefault="00BF74CA"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lastRenderedPageBreak/>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 xml:space="preserve">La liste des formats de fichiers acceptés par l'établissement Pouvoir adjudicateur est la </w:t>
      </w:r>
      <w:proofErr w:type="gramStart"/>
      <w:r w:rsidRPr="00D61C96">
        <w:rPr>
          <w:rFonts w:asciiTheme="minorHAnsi" w:eastAsia="Calibri" w:hAnsiTheme="minorHAnsi" w:cs="Calibri"/>
          <w:sz w:val="22"/>
          <w:lang w:eastAsia="en-US"/>
        </w:rPr>
        <w:t>suivante</w:t>
      </w:r>
      <w:r w:rsidRPr="00D61C96">
        <w:rPr>
          <w:rFonts w:asciiTheme="minorHAnsi" w:eastAsia="Calibri" w:hAnsiTheme="minorHAnsi" w:cs="Calibri"/>
          <w:color w:val="1B363A"/>
          <w:sz w:val="22"/>
          <w:lang w:eastAsia="en-US"/>
        </w:rPr>
        <w:t>:</w:t>
      </w:r>
      <w:proofErr w:type="gramEnd"/>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w:t>
      </w:r>
      <w:proofErr w:type="spellStart"/>
      <w:r w:rsidRPr="00D61C96">
        <w:rPr>
          <w:rFonts w:asciiTheme="minorHAnsi" w:eastAsia="Calibri" w:hAnsiTheme="minorHAnsi" w:cs="Calibri"/>
          <w:sz w:val="22"/>
          <w:lang w:eastAsia="en-US"/>
        </w:rPr>
        <w:t>pdf</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Rich </w:t>
      </w:r>
      <w:proofErr w:type="spellStart"/>
      <w:r w:rsidRPr="00D61C96">
        <w:rPr>
          <w:rFonts w:asciiTheme="minorHAnsi" w:eastAsia="Calibri" w:hAnsiTheme="minorHAnsi" w:cs="Calibri"/>
          <w:sz w:val="22"/>
          <w:lang w:eastAsia="en-US"/>
        </w:rPr>
        <w:t>Text</w:t>
      </w:r>
      <w:proofErr w:type="spellEnd"/>
      <w:r w:rsidRPr="00D61C96">
        <w:rPr>
          <w:rFonts w:asciiTheme="minorHAnsi" w:eastAsia="Calibri" w:hAnsiTheme="minorHAnsi" w:cs="Calibri"/>
          <w:sz w:val="22"/>
          <w:lang w:eastAsia="en-US"/>
        </w:rPr>
        <w:t xml:space="preserve"> Format (.</w:t>
      </w:r>
      <w:proofErr w:type="spellStart"/>
      <w:r w:rsidRPr="00D61C96">
        <w:rPr>
          <w:rFonts w:asciiTheme="minorHAnsi" w:eastAsia="Calibri" w:hAnsiTheme="minorHAnsi" w:cs="Calibri"/>
          <w:sz w:val="22"/>
          <w:lang w:eastAsia="en-US"/>
        </w:rPr>
        <w:t>rtf</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Compressés (exemples </w:t>
      </w:r>
      <w:proofErr w:type="gramStart"/>
      <w:r w:rsidRPr="00D61C96">
        <w:rPr>
          <w:rFonts w:asciiTheme="minorHAnsi" w:eastAsia="Calibri" w:hAnsiTheme="minorHAnsi" w:cs="Calibri"/>
          <w:sz w:val="22"/>
          <w:lang w:eastAsia="en-US"/>
        </w:rPr>
        <w:t>d'extensions :.</w:t>
      </w:r>
      <w:proofErr w:type="gramEnd"/>
      <w:r w:rsidRPr="00D61C96">
        <w:rPr>
          <w:rFonts w:asciiTheme="minorHAnsi" w:eastAsia="Calibri" w:hAnsiTheme="minorHAnsi" w:cs="Calibri"/>
          <w:sz w:val="22"/>
          <w:lang w:eastAsia="en-US"/>
        </w:rPr>
        <w:t>zip, .</w:t>
      </w:r>
      <w:proofErr w:type="spellStart"/>
      <w:r w:rsidRPr="00D61C96">
        <w:rPr>
          <w:rFonts w:asciiTheme="minorHAnsi" w:eastAsia="Calibri" w:hAnsiTheme="minorHAnsi" w:cs="Calibri"/>
          <w:sz w:val="22"/>
          <w:lang w:eastAsia="en-US"/>
        </w:rPr>
        <w:t>rar</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Applications bureautiques (exemples d'extensions : .doc, .</w:t>
      </w:r>
      <w:proofErr w:type="spellStart"/>
      <w:r w:rsidRPr="00D61C96">
        <w:rPr>
          <w:rFonts w:asciiTheme="minorHAnsi" w:eastAsia="Calibri" w:hAnsiTheme="minorHAnsi" w:cs="Calibri"/>
          <w:spacing w:val="11"/>
          <w:sz w:val="22"/>
          <w:lang w:eastAsia="en-US"/>
        </w:rPr>
        <w:t>xls</w:t>
      </w:r>
      <w:proofErr w:type="spellEnd"/>
      <w:r w:rsidRPr="00D61C96">
        <w:rPr>
          <w:rFonts w:asciiTheme="minorHAnsi" w:eastAsia="Calibri" w:hAnsiTheme="minorHAnsi" w:cs="Calibri"/>
          <w:spacing w:val="11"/>
          <w:sz w:val="22"/>
          <w:lang w:eastAsia="en-US"/>
        </w:rPr>
        <w:t>, .</w:t>
      </w:r>
      <w:proofErr w:type="spellStart"/>
      <w:r w:rsidRPr="00D61C96">
        <w:rPr>
          <w:rFonts w:asciiTheme="minorHAnsi" w:eastAsia="Calibri" w:hAnsiTheme="minorHAnsi" w:cs="Calibri"/>
          <w:spacing w:val="11"/>
          <w:sz w:val="22"/>
          <w:lang w:eastAsia="en-US"/>
        </w:rPr>
        <w:t>pwt</w:t>
      </w:r>
      <w:proofErr w:type="spellEnd"/>
      <w:r w:rsidRPr="00D61C96">
        <w:rPr>
          <w:rFonts w:asciiTheme="minorHAnsi" w:eastAsia="Calibri" w:hAnsiTheme="minorHAnsi" w:cs="Calibri"/>
          <w:spacing w:val="11"/>
          <w:sz w:val="22"/>
          <w:lang w:eastAsia="en-US"/>
        </w:rPr>
        <w:t>, .pub, .</w:t>
      </w:r>
      <w:proofErr w:type="spellStart"/>
      <w:r w:rsidRPr="00D61C96">
        <w:rPr>
          <w:rFonts w:asciiTheme="minorHAnsi" w:eastAsia="Calibri" w:hAnsiTheme="minorHAnsi" w:cs="Calibri"/>
          <w:spacing w:val="11"/>
          <w:sz w:val="22"/>
          <w:lang w:eastAsia="en-US"/>
        </w:rPr>
        <w:t>mdb</w:t>
      </w:r>
      <w:proofErr w:type="spellEnd"/>
      <w:r w:rsidRPr="00D61C96">
        <w:rPr>
          <w:rFonts w:asciiTheme="minorHAnsi" w:eastAsia="Calibri" w:hAnsiTheme="minorHAnsi" w:cs="Calibri"/>
          <w:spacing w:val="11"/>
          <w:sz w:val="22"/>
          <w:lang w:eastAsia="en-US"/>
        </w:rPr>
        <w:t xml:space="preserve">),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w:t>
      </w:r>
      <w:proofErr w:type="gramStart"/>
      <w:r w:rsidRPr="00D61C96">
        <w:rPr>
          <w:rFonts w:asciiTheme="minorHAnsi" w:eastAsia="Calibri" w:hAnsiTheme="minorHAnsi" w:cs="Calibri"/>
          <w:sz w:val="22"/>
          <w:lang w:eastAsia="en-US"/>
        </w:rPr>
        <w:t>conseillons  de</w:t>
      </w:r>
      <w:proofErr w:type="gramEnd"/>
      <w:r w:rsidRPr="00D61C96">
        <w:rPr>
          <w:rFonts w:asciiTheme="minorHAnsi" w:eastAsia="Calibri" w:hAnsiTheme="minorHAnsi" w:cs="Calibri"/>
          <w:sz w:val="22"/>
          <w:lang w:eastAsia="en-US"/>
        </w:rPr>
        <w:t xml:space="preserv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4"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w:t>
      </w:r>
      <w:proofErr w:type="spellStart"/>
      <w:r w:rsidR="00DA6FDA" w:rsidRPr="00D61C96">
        <w:rPr>
          <w:rFonts w:asciiTheme="minorHAnsi" w:eastAsia="Calibri" w:hAnsiTheme="minorHAnsi" w:cs="Calibri"/>
          <w:sz w:val="22"/>
          <w:lang w:eastAsia="en-US"/>
        </w:rPr>
        <w:t>PAdES</w:t>
      </w:r>
      <w:proofErr w:type="spellEnd"/>
      <w:r w:rsidR="00DA6FDA" w:rsidRPr="00D61C96">
        <w:rPr>
          <w:rFonts w:asciiTheme="minorHAnsi" w:eastAsia="Calibri" w:hAnsiTheme="minorHAnsi" w:cs="Calibri"/>
          <w:sz w:val="22"/>
          <w:lang w:eastAsia="en-US"/>
        </w:rPr>
        <w:t xml:space="preserve">, </w:t>
      </w:r>
      <w:proofErr w:type="spellStart"/>
      <w:r w:rsidR="00DA6FDA" w:rsidRPr="00D61C96">
        <w:rPr>
          <w:rFonts w:asciiTheme="minorHAnsi" w:eastAsia="Calibri" w:hAnsiTheme="minorHAnsi" w:cs="Calibri"/>
          <w:sz w:val="22"/>
          <w:lang w:eastAsia="en-US"/>
        </w:rPr>
        <w:t>CAdES</w:t>
      </w:r>
      <w:proofErr w:type="spellEnd"/>
      <w:r w:rsidR="00DA6FDA" w:rsidRPr="00D61C96">
        <w:rPr>
          <w:rFonts w:asciiTheme="minorHAnsi" w:eastAsia="Calibri" w:hAnsiTheme="minorHAnsi" w:cs="Calibri"/>
          <w:sz w:val="22"/>
          <w:lang w:eastAsia="en-US"/>
        </w:rPr>
        <w:t xml:space="preserve"> et </w:t>
      </w:r>
      <w:proofErr w:type="spellStart"/>
      <w:r w:rsidRPr="00D61C96">
        <w:rPr>
          <w:rFonts w:asciiTheme="minorHAnsi" w:eastAsia="Calibri" w:hAnsiTheme="minorHAnsi" w:cs="Calibri"/>
          <w:sz w:val="22"/>
          <w:lang w:eastAsia="en-US"/>
        </w:rPr>
        <w:t>XAdES</w:t>
      </w:r>
      <w:proofErr w:type="spellEnd"/>
      <w:r w:rsidRPr="00D61C96">
        <w:rPr>
          <w:rFonts w:asciiTheme="minorHAnsi" w:eastAsia="Calibri" w:hAnsiTheme="minorHAnsi" w:cs="Calibri"/>
          <w:sz w:val="22"/>
          <w:lang w:eastAsia="en-US"/>
        </w:rPr>
        <w:t>.</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5"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0D598A" w:rsidP="008E5B53">
      <w:pPr>
        <w:rPr>
          <w:rFonts w:asciiTheme="minorHAnsi" w:eastAsia="Calibri" w:hAnsiTheme="minorHAnsi" w:cs="Calibri"/>
          <w:sz w:val="22"/>
          <w:lang w:eastAsia="en-US"/>
        </w:rPr>
      </w:pPr>
      <w:hyperlink r:id="rId16"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 xml:space="preserve">l’extension de la signature </w:t>
      </w:r>
      <w:proofErr w:type="gramStart"/>
      <w:r w:rsidR="00D61C96" w:rsidRPr="00D61C96">
        <w:rPr>
          <w:rFonts w:asciiTheme="minorHAnsi" w:hAnsiTheme="minorHAnsi"/>
          <w:sz w:val="22"/>
          <w:szCs w:val="22"/>
        </w:rPr>
        <w:t>(.</w:t>
      </w:r>
      <w:proofErr w:type="spellStart"/>
      <w:r w:rsidR="00D61C96" w:rsidRPr="00D61C96">
        <w:rPr>
          <w:rFonts w:asciiTheme="minorHAnsi" w:hAnsiTheme="minorHAnsi"/>
          <w:sz w:val="22"/>
          <w:szCs w:val="22"/>
        </w:rPr>
        <w:t>sig</w:t>
      </w:r>
      <w:proofErr w:type="spellEnd"/>
      <w:proofErr w:type="gramEnd"/>
      <w:r w:rsidR="00D61C96" w:rsidRPr="00D61C96">
        <w:rPr>
          <w:rFonts w:asciiTheme="minorHAnsi" w:hAnsiTheme="minorHAnsi"/>
          <w:sz w:val="22"/>
          <w:szCs w:val="22"/>
        </w:rPr>
        <w:t>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7"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Afin d'empêcher la diffusion des virus informatique, les fichiers comportant notamment les extensions suivantes ne doivent pas être utilisés par le candidat : exe, com, bat, pif, </w:t>
      </w:r>
      <w:proofErr w:type="spellStart"/>
      <w:r w:rsidRPr="00D61C96">
        <w:rPr>
          <w:rFonts w:asciiTheme="minorHAnsi" w:eastAsia="Calibri" w:hAnsiTheme="minorHAnsi" w:cs="Calibri"/>
          <w:sz w:val="22"/>
          <w:lang w:eastAsia="en-US"/>
        </w:rPr>
        <w:t>vbs</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scr</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msi</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eml</w:t>
      </w:r>
      <w:proofErr w:type="spellEnd"/>
      <w:r w:rsidRPr="00D61C96">
        <w:rPr>
          <w:rFonts w:asciiTheme="minorHAnsi" w:eastAsia="Calibri" w:hAnsiTheme="minorHAnsi" w:cs="Calibri"/>
          <w:sz w:val="22"/>
          <w:lang w:eastAsia="en-US"/>
        </w:rPr>
        <w:t>.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Cette copie sera transmise sous pli scellé et comportera obligatoirement les N° et objet de la consultation </w:t>
      </w:r>
      <w:proofErr w:type="gramStart"/>
      <w:r w:rsidRPr="006B7F52">
        <w:rPr>
          <w:rFonts w:cs="Calibri"/>
          <w:sz w:val="22"/>
        </w:rPr>
        <w:t>et  la</w:t>
      </w:r>
      <w:proofErr w:type="gramEnd"/>
      <w:r w:rsidRPr="006B7F52">
        <w:rPr>
          <w:rFonts w:cs="Calibri"/>
          <w:sz w:val="22"/>
        </w:rPr>
        <w:t xml:space="preserve">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w:t>
      </w:r>
      <w:proofErr w:type="gramStart"/>
      <w:r w:rsidRPr="006B7F52">
        <w:rPr>
          <w:rFonts w:cs="Calibri"/>
          <w:b/>
          <w:i/>
          <w:noProof/>
          <w:color w:val="000000"/>
          <w:sz w:val="22"/>
        </w:rPr>
        <w:t>48283</w:t>
      </w:r>
      <w:r w:rsidRPr="006B7F52">
        <w:rPr>
          <w:rFonts w:cs="Calibri"/>
          <w:sz w:val="22"/>
        </w:rPr>
        <w:t xml:space="preserve"> </w:t>
      </w:r>
      <w:r w:rsidRPr="006B7F52">
        <w:rPr>
          <w:rFonts w:cs="Calibri"/>
          <w:i/>
          <w:noProof/>
          <w:color w:val="000000"/>
          <w:sz w:val="22"/>
        </w:rPr>
        <w:t xml:space="preserve"> 69373</w:t>
      </w:r>
      <w:proofErr w:type="gramEnd"/>
      <w:r w:rsidRPr="006B7F52">
        <w:rPr>
          <w:rFonts w:cs="Calibri"/>
          <w:i/>
          <w:noProof/>
          <w:color w:val="000000"/>
          <w:sz w:val="22"/>
        </w:rPr>
        <w:t xml:space="preserve">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proofErr w:type="gramStart"/>
      <w:r w:rsidRPr="006B7F52">
        <w:rPr>
          <w:rFonts w:cs="Calibri"/>
          <w:sz w:val="22"/>
        </w:rPr>
        <w:lastRenderedPageBreak/>
        <w:t>d’offre</w:t>
      </w:r>
      <w:proofErr w:type="gramEnd"/>
      <w:r w:rsidRPr="006B7F52">
        <w:rPr>
          <w:rFonts w:cs="Calibri"/>
          <w:sz w:val="22"/>
        </w:rPr>
        <w:t xml:space="preserv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proofErr w:type="gramStart"/>
      <w:r w:rsidRPr="006B7F52">
        <w:rPr>
          <w:rFonts w:cs="Calibri"/>
          <w:sz w:val="22"/>
        </w:rPr>
        <w:t>d’offre</w:t>
      </w:r>
      <w:proofErr w:type="gramEnd"/>
      <w:r w:rsidRPr="006B7F52">
        <w:rPr>
          <w:rFonts w:cs="Calibri"/>
          <w:sz w:val="22"/>
        </w:rPr>
        <w:t xml:space="preserve"> transmise par voie dématérialisée, </w:t>
      </w:r>
    </w:p>
    <w:p w:rsidR="005F4288" w:rsidRPr="006B7F52" w:rsidRDefault="005F4288" w:rsidP="005F4288">
      <w:pPr>
        <w:numPr>
          <w:ilvl w:val="1"/>
          <w:numId w:val="1"/>
        </w:numPr>
        <w:rPr>
          <w:rFonts w:cs="Calibri"/>
          <w:sz w:val="22"/>
        </w:rPr>
      </w:pPr>
      <w:proofErr w:type="gramStart"/>
      <w:r w:rsidRPr="006B7F52">
        <w:rPr>
          <w:rFonts w:cs="Calibri"/>
          <w:sz w:val="22"/>
        </w:rPr>
        <w:t>non</w:t>
      </w:r>
      <w:proofErr w:type="gramEnd"/>
      <w:r w:rsidRPr="006B7F52">
        <w:rPr>
          <w:rFonts w:cs="Calibri"/>
          <w:sz w:val="22"/>
        </w:rPr>
        <w:t xml:space="preserve"> parvenue dans les délais de dépôt aux Hospices Civils de Lyon,</w:t>
      </w:r>
    </w:p>
    <w:p w:rsidR="005F4288" w:rsidRPr="006B7F52" w:rsidRDefault="005F4288" w:rsidP="005F4288">
      <w:pPr>
        <w:numPr>
          <w:ilvl w:val="1"/>
          <w:numId w:val="1"/>
        </w:numPr>
        <w:rPr>
          <w:rFonts w:cs="Calibri"/>
          <w:sz w:val="22"/>
        </w:rPr>
      </w:pPr>
      <w:proofErr w:type="gramStart"/>
      <w:r w:rsidRPr="006B7F52">
        <w:rPr>
          <w:rFonts w:cs="Calibri"/>
          <w:sz w:val="22"/>
        </w:rPr>
        <w:t>ou</w:t>
      </w:r>
      <w:proofErr w:type="gramEnd"/>
      <w:r w:rsidRPr="006B7F52">
        <w:rPr>
          <w:rFonts w:cs="Calibri"/>
          <w:sz w:val="22"/>
        </w:rPr>
        <w:t xml:space="preserve">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67728B">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67728B">
      <w:rPr>
        <w:noProof/>
        <w:snapToGrid w:val="0"/>
        <w:sz w:val="16"/>
        <w:szCs w:val="16"/>
      </w:rPr>
      <w:t>5</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4FD67821"/>
    <w:multiLevelType w:val="hybridMultilevel"/>
    <w:tmpl w:val="C5D282C6"/>
    <w:lvl w:ilvl="0" w:tplc="040C000B">
      <w:start w:val="1"/>
      <w:numFmt w:val="bullet"/>
      <w:lvlText w:val=""/>
      <w:lvlJc w:val="left"/>
      <w:pPr>
        <w:ind w:left="774" w:hanging="360"/>
      </w:pPr>
      <w:rPr>
        <w:rFonts w:ascii="Wingdings" w:hAnsi="Wingdings"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B53"/>
    <w:rsid w:val="00000CE0"/>
    <w:rsid w:val="000010D5"/>
    <w:rsid w:val="000D598A"/>
    <w:rsid w:val="000D689E"/>
    <w:rsid w:val="001A587E"/>
    <w:rsid w:val="001C35D0"/>
    <w:rsid w:val="0028338C"/>
    <w:rsid w:val="002940C9"/>
    <w:rsid w:val="004A06D7"/>
    <w:rsid w:val="005B3F8A"/>
    <w:rsid w:val="005F0B36"/>
    <w:rsid w:val="005F4288"/>
    <w:rsid w:val="0067728B"/>
    <w:rsid w:val="00774C3D"/>
    <w:rsid w:val="00776E45"/>
    <w:rsid w:val="00781B35"/>
    <w:rsid w:val="007A2079"/>
    <w:rsid w:val="008E5B53"/>
    <w:rsid w:val="008E601C"/>
    <w:rsid w:val="009F4D72"/>
    <w:rsid w:val="00A65019"/>
    <w:rsid w:val="00AE4C9D"/>
    <w:rsid w:val="00BD458A"/>
    <w:rsid w:val="00BF74CA"/>
    <w:rsid w:val="00D61C96"/>
    <w:rsid w:val="00DA6FDA"/>
    <w:rsid w:val="00DF3F90"/>
    <w:rsid w:val="00F328A8"/>
    <w:rsid w:val="00F6121E"/>
    <w:rsid w:val="00FB6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D145D54"/>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0312826">
      <w:bodyDiv w:val="1"/>
      <w:marLeft w:val="0"/>
      <w:marRight w:val="0"/>
      <w:marTop w:val="0"/>
      <w:marBottom w:val="0"/>
      <w:divBdr>
        <w:top w:val="none" w:sz="0" w:space="0" w:color="auto"/>
        <w:left w:val="none" w:sz="0" w:space="0" w:color="auto"/>
        <w:bottom w:val="none" w:sz="0" w:space="0" w:color="auto"/>
        <w:right w:val="none" w:sz="0" w:space="0" w:color="auto"/>
      </w:divBdr>
    </w:div>
    <w:div w:id="126079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image" Target="cid:image015.jpg@01DBBB47.FBBECFE0"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17" Type="http://schemas.openxmlformats.org/officeDocument/2006/relationships/hyperlink" Target="mailto:nepasrepondre@marches-publics.gouv.fr" TargetMode="External"/><Relationship Id="rId2" Type="http://schemas.openxmlformats.org/officeDocument/2006/relationships/styles" Target="styles.xml"/><Relationship Id="rId16" Type="http://schemas.openxmlformats.org/officeDocument/2006/relationships/hyperlink" Target="https://ec.europa.eu/informationsociety/policy/esignature/trusted-list/tl-hr.pd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14.jpg@01DBBB47.FBBECFE0" TargetMode="External"/><Relationship Id="rId5" Type="http://schemas.openxmlformats.org/officeDocument/2006/relationships/footnotes" Target="footnotes.xml"/><Relationship Id="rId15" Type="http://schemas.openxmlformats.org/officeDocument/2006/relationships/hyperlink" Target="http://www.references.modernisation.gouv.fr"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1462</Words>
  <Characters>8043</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OLIVIER, Remi</cp:lastModifiedBy>
  <cp:revision>4</cp:revision>
  <dcterms:created xsi:type="dcterms:W3CDTF">2025-05-02T09:09:00Z</dcterms:created>
  <dcterms:modified xsi:type="dcterms:W3CDTF">2026-01-26T09:13:00Z</dcterms:modified>
</cp:coreProperties>
</file>